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87" w:rsidRPr="005C7FF1" w:rsidRDefault="00ED5187" w:rsidP="00ED5187">
      <w:pPr>
        <w:jc w:val="right"/>
        <w:rPr>
          <w:sz w:val="32"/>
          <w:szCs w:val="32"/>
        </w:rPr>
      </w:pPr>
      <w:bookmarkStart w:id="0" w:name="_GoBack"/>
      <w:bookmarkEnd w:id="0"/>
      <w:r w:rsidRPr="005C7FF1">
        <w:rPr>
          <w:sz w:val="32"/>
          <w:szCs w:val="32"/>
        </w:rPr>
        <w:t>Tri-Co.</w:t>
      </w:r>
      <w:r w:rsidR="00EA00A8">
        <w:rPr>
          <w:sz w:val="32"/>
          <w:szCs w:val="32"/>
        </w:rPr>
        <w:t xml:space="preserve"> Free </w:t>
      </w:r>
      <w:r w:rsidRPr="005C7FF1">
        <w:rPr>
          <w:sz w:val="32"/>
          <w:szCs w:val="32"/>
        </w:rPr>
        <w:t>Fair King/Queen Contest</w:t>
      </w:r>
    </w:p>
    <w:p w:rsidR="009129AB" w:rsidRPr="00C435AC" w:rsidRDefault="00ED5187" w:rsidP="00C435AC">
      <w:pPr>
        <w:jc w:val="right"/>
        <w:rPr>
          <w:sz w:val="32"/>
          <w:szCs w:val="32"/>
        </w:rPr>
      </w:pPr>
      <w:r w:rsidRPr="00C435AC">
        <w:rPr>
          <w:sz w:val="32"/>
          <w:szCs w:val="32"/>
        </w:rPr>
        <w:t>Attention Dickinson, Marion &amp; Morris</w:t>
      </w:r>
    </w:p>
    <w:p w:rsidR="00ED5187" w:rsidRPr="00C435AC" w:rsidRDefault="00ED5187" w:rsidP="00C435AC">
      <w:pPr>
        <w:jc w:val="right"/>
        <w:rPr>
          <w:sz w:val="32"/>
          <w:szCs w:val="32"/>
        </w:rPr>
      </w:pPr>
      <w:r w:rsidRPr="00C435AC">
        <w:rPr>
          <w:sz w:val="32"/>
          <w:szCs w:val="32"/>
        </w:rPr>
        <w:t>County 4-Her or FFA members!</w:t>
      </w:r>
    </w:p>
    <w:p w:rsidR="00157FCB" w:rsidRPr="00ED5187" w:rsidRDefault="00ED5187" w:rsidP="00ED5187">
      <w:pPr>
        <w:rPr>
          <w:sz w:val="32"/>
          <w:szCs w:val="32"/>
        </w:rPr>
      </w:pPr>
      <w:r w:rsidRPr="00ED5187">
        <w:rPr>
          <w:sz w:val="32"/>
          <w:szCs w:val="32"/>
        </w:rPr>
        <w:t>*</w:t>
      </w:r>
      <w:r w:rsidR="00157FCB">
        <w:rPr>
          <w:sz w:val="32"/>
          <w:szCs w:val="32"/>
        </w:rPr>
        <w:t xml:space="preserve">The Tri-Co. </w:t>
      </w:r>
      <w:r w:rsidR="00EA00A8">
        <w:rPr>
          <w:sz w:val="32"/>
          <w:szCs w:val="32"/>
        </w:rPr>
        <w:t xml:space="preserve">Free </w:t>
      </w:r>
      <w:r w:rsidR="00157FCB">
        <w:rPr>
          <w:sz w:val="32"/>
          <w:szCs w:val="32"/>
        </w:rPr>
        <w:t xml:space="preserve">Fair is once again opening </w:t>
      </w:r>
      <w:r w:rsidR="00EA00A8">
        <w:rPr>
          <w:sz w:val="32"/>
          <w:szCs w:val="32"/>
        </w:rPr>
        <w:t>its</w:t>
      </w:r>
      <w:r w:rsidRPr="00ED5187">
        <w:rPr>
          <w:sz w:val="32"/>
          <w:szCs w:val="32"/>
        </w:rPr>
        <w:t xml:space="preserve"> contest up to both Kings and Queens!</w:t>
      </w:r>
    </w:p>
    <w:p w:rsidR="00ED5187" w:rsidRDefault="00ED5187" w:rsidP="00ED5187">
      <w:pPr>
        <w:rPr>
          <w:sz w:val="28"/>
          <w:szCs w:val="28"/>
        </w:rPr>
      </w:pPr>
      <w:r w:rsidRPr="00ED5187">
        <w:rPr>
          <w:sz w:val="28"/>
          <w:szCs w:val="28"/>
        </w:rPr>
        <w:t>-Prize money</w:t>
      </w:r>
      <w:r>
        <w:rPr>
          <w:sz w:val="28"/>
          <w:szCs w:val="28"/>
        </w:rPr>
        <w:t xml:space="preserve"> to</w:t>
      </w:r>
      <w:r w:rsidRPr="00ED5187">
        <w:rPr>
          <w:sz w:val="28"/>
          <w:szCs w:val="28"/>
        </w:rPr>
        <w:t xml:space="preserve"> top 3 King and Queen </w:t>
      </w:r>
      <w:r w:rsidR="00EF7CD0" w:rsidRPr="00ED5187">
        <w:rPr>
          <w:sz w:val="28"/>
          <w:szCs w:val="28"/>
        </w:rPr>
        <w:t>Contestants</w:t>
      </w:r>
      <w:r w:rsidRPr="00ED5187">
        <w:rPr>
          <w:sz w:val="28"/>
          <w:szCs w:val="28"/>
        </w:rPr>
        <w:t>!</w:t>
      </w:r>
    </w:p>
    <w:p w:rsidR="00794FBB" w:rsidRDefault="00794FBB" w:rsidP="00ED5187">
      <w:pPr>
        <w:rPr>
          <w:sz w:val="28"/>
          <w:szCs w:val="28"/>
        </w:rPr>
      </w:pPr>
      <w:r>
        <w:rPr>
          <w:sz w:val="28"/>
          <w:szCs w:val="28"/>
        </w:rPr>
        <w:t>-Top ticket seller award!</w:t>
      </w:r>
    </w:p>
    <w:p w:rsidR="00157FCB" w:rsidRPr="00ED5187" w:rsidRDefault="00157FCB" w:rsidP="00ED5187">
      <w:pPr>
        <w:rPr>
          <w:sz w:val="28"/>
          <w:szCs w:val="28"/>
        </w:rPr>
      </w:pPr>
      <w:r>
        <w:rPr>
          <w:sz w:val="28"/>
          <w:szCs w:val="28"/>
        </w:rPr>
        <w:t xml:space="preserve">-Belt Buckles to King and Queen (sponsored by </w:t>
      </w:r>
      <w:proofErr w:type="spellStart"/>
      <w:r>
        <w:rPr>
          <w:sz w:val="28"/>
          <w:szCs w:val="28"/>
        </w:rPr>
        <w:t>Herpichs</w:t>
      </w:r>
      <w:proofErr w:type="spellEnd"/>
      <w:r>
        <w:rPr>
          <w:sz w:val="28"/>
          <w:szCs w:val="28"/>
        </w:rPr>
        <w:t xml:space="preserve"> Herefords, White City Ks)</w:t>
      </w:r>
    </w:p>
    <w:p w:rsidR="00ED5187" w:rsidRPr="00ED5187" w:rsidRDefault="00ED5187" w:rsidP="00ED5187">
      <w:pPr>
        <w:rPr>
          <w:sz w:val="28"/>
          <w:szCs w:val="28"/>
        </w:rPr>
      </w:pPr>
      <w:r w:rsidRPr="00ED5187">
        <w:rPr>
          <w:sz w:val="28"/>
          <w:szCs w:val="28"/>
        </w:rPr>
        <w:t>-Looks great on scholarships!</w:t>
      </w:r>
    </w:p>
    <w:p w:rsidR="00ED5187" w:rsidRDefault="00794FBB" w:rsidP="00ED5187">
      <w:pPr>
        <w:rPr>
          <w:sz w:val="28"/>
          <w:szCs w:val="28"/>
        </w:rPr>
      </w:pPr>
      <w:r>
        <w:rPr>
          <w:sz w:val="28"/>
          <w:szCs w:val="28"/>
        </w:rPr>
        <w:t>-Additional honors to be recognized</w:t>
      </w:r>
      <w:r w:rsidR="00ED5187" w:rsidRPr="00ED5187">
        <w:rPr>
          <w:sz w:val="28"/>
          <w:szCs w:val="28"/>
        </w:rPr>
        <w:t>!</w:t>
      </w:r>
    </w:p>
    <w:p w:rsidR="00ED5187" w:rsidRDefault="00ED5187" w:rsidP="00B4030E">
      <w:pPr>
        <w:rPr>
          <w:sz w:val="28"/>
          <w:szCs w:val="28"/>
        </w:rPr>
      </w:pPr>
      <w:r>
        <w:rPr>
          <w:sz w:val="28"/>
          <w:szCs w:val="28"/>
        </w:rPr>
        <w:t xml:space="preserve">We are hoping to get at least one King and </w:t>
      </w:r>
      <w:r w:rsidR="00940E33">
        <w:rPr>
          <w:sz w:val="28"/>
          <w:szCs w:val="28"/>
        </w:rPr>
        <w:t>Queen Candidate from at least two clubs/chapters in each county; the more the merrier</w:t>
      </w:r>
      <w:r>
        <w:rPr>
          <w:sz w:val="28"/>
          <w:szCs w:val="28"/>
        </w:rPr>
        <w:t xml:space="preserve">!  We would like to have contestant </w:t>
      </w:r>
      <w:r w:rsidR="00C435AC">
        <w:rPr>
          <w:b/>
          <w:i/>
          <w:sz w:val="28"/>
          <w:szCs w:val="28"/>
          <w:u w:val="single"/>
        </w:rPr>
        <w:t>E</w:t>
      </w:r>
      <w:r w:rsidRPr="00C435AC">
        <w:rPr>
          <w:b/>
          <w:i/>
          <w:sz w:val="28"/>
          <w:szCs w:val="28"/>
          <w:u w:val="single"/>
        </w:rPr>
        <w:t xml:space="preserve">ntry information </w:t>
      </w:r>
      <w:r w:rsidR="00C435AC">
        <w:rPr>
          <w:b/>
          <w:i/>
          <w:sz w:val="28"/>
          <w:szCs w:val="28"/>
          <w:u w:val="single"/>
        </w:rPr>
        <w:t>forms</w:t>
      </w:r>
      <w:proofErr w:type="gramStart"/>
      <w:r w:rsidR="00157FCB">
        <w:rPr>
          <w:sz w:val="28"/>
          <w:szCs w:val="28"/>
        </w:rPr>
        <w:t xml:space="preserve">, </w:t>
      </w:r>
      <w:r w:rsidR="00C435AC">
        <w:rPr>
          <w:sz w:val="28"/>
          <w:szCs w:val="28"/>
        </w:rPr>
        <w:t xml:space="preserve"> </w:t>
      </w:r>
      <w:r w:rsidR="00940E33">
        <w:rPr>
          <w:b/>
          <w:i/>
          <w:sz w:val="28"/>
          <w:szCs w:val="28"/>
          <w:u w:val="single"/>
        </w:rPr>
        <w:t>Project</w:t>
      </w:r>
      <w:proofErr w:type="gramEnd"/>
      <w:r w:rsidR="00940E33">
        <w:rPr>
          <w:b/>
          <w:i/>
          <w:sz w:val="28"/>
          <w:szCs w:val="28"/>
          <w:u w:val="single"/>
        </w:rPr>
        <w:t>/SAE</w:t>
      </w:r>
      <w:r w:rsidR="00C435AC">
        <w:rPr>
          <w:b/>
          <w:i/>
          <w:sz w:val="28"/>
          <w:szCs w:val="28"/>
          <w:u w:val="single"/>
        </w:rPr>
        <w:t xml:space="preserve"> photos</w:t>
      </w:r>
      <w:r w:rsidR="00FC3B2C">
        <w:rPr>
          <w:b/>
          <w:i/>
          <w:sz w:val="28"/>
          <w:szCs w:val="28"/>
          <w:u w:val="single"/>
        </w:rPr>
        <w:t>, Script Card</w:t>
      </w:r>
      <w:r w:rsidR="00794FBB">
        <w:rPr>
          <w:b/>
          <w:i/>
          <w:sz w:val="28"/>
          <w:szCs w:val="28"/>
          <w:u w:val="single"/>
        </w:rPr>
        <w:t xml:space="preserve"> </w:t>
      </w:r>
      <w:r w:rsidR="00157FCB">
        <w:rPr>
          <w:b/>
          <w:i/>
          <w:sz w:val="28"/>
          <w:szCs w:val="28"/>
          <w:u w:val="single"/>
        </w:rPr>
        <w:t>and</w:t>
      </w:r>
      <w:r w:rsidR="00940E33">
        <w:rPr>
          <w:b/>
          <w:i/>
          <w:sz w:val="28"/>
          <w:szCs w:val="28"/>
          <w:u w:val="single"/>
        </w:rPr>
        <w:t xml:space="preserve"> copy of permanent record/SAE record</w:t>
      </w:r>
      <w:r w:rsidR="00794FBB">
        <w:rPr>
          <w:b/>
          <w:i/>
          <w:sz w:val="28"/>
          <w:szCs w:val="28"/>
          <w:u w:val="single"/>
        </w:rPr>
        <w:t xml:space="preserve">s </w:t>
      </w:r>
      <w:r>
        <w:rPr>
          <w:sz w:val="28"/>
          <w:szCs w:val="28"/>
        </w:rPr>
        <w:t xml:space="preserve">completed and returned if interested by: </w:t>
      </w:r>
      <w:r w:rsidR="00794FBB">
        <w:rPr>
          <w:sz w:val="28"/>
          <w:szCs w:val="28"/>
        </w:rPr>
        <w:t>June 1</w:t>
      </w:r>
      <w:r w:rsidR="00794FBB" w:rsidRPr="00794FBB">
        <w:rPr>
          <w:sz w:val="28"/>
          <w:szCs w:val="28"/>
          <w:vertAlign w:val="superscript"/>
        </w:rPr>
        <w:t>st</w:t>
      </w:r>
      <w:r w:rsidR="00794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 your local Extension Office</w:t>
      </w:r>
      <w:r w:rsidR="00940E33">
        <w:rPr>
          <w:sz w:val="28"/>
          <w:szCs w:val="28"/>
        </w:rPr>
        <w:t xml:space="preserve"> or FFA Advisor</w:t>
      </w:r>
      <w:r>
        <w:rPr>
          <w:sz w:val="28"/>
          <w:szCs w:val="28"/>
        </w:rPr>
        <w:t>.</w:t>
      </w:r>
      <w:r w:rsidR="00EF7CD0">
        <w:rPr>
          <w:sz w:val="28"/>
          <w:szCs w:val="28"/>
        </w:rPr>
        <w:t xml:space="preserve"> </w:t>
      </w:r>
      <w:r w:rsidR="00C435AC">
        <w:rPr>
          <w:sz w:val="28"/>
          <w:szCs w:val="28"/>
        </w:rPr>
        <w:t xml:space="preserve"> Photos</w:t>
      </w:r>
      <w:r w:rsidR="00940E33">
        <w:rPr>
          <w:sz w:val="28"/>
          <w:szCs w:val="28"/>
        </w:rPr>
        <w:t xml:space="preserve"> and forms</w:t>
      </w:r>
      <w:r w:rsidR="00C435AC">
        <w:rPr>
          <w:sz w:val="28"/>
          <w:szCs w:val="28"/>
        </w:rPr>
        <w:t xml:space="preserve"> can be emailed </w:t>
      </w:r>
      <w:r w:rsidR="00940E33">
        <w:rPr>
          <w:sz w:val="28"/>
          <w:szCs w:val="28"/>
        </w:rPr>
        <w:t xml:space="preserve">directly </w:t>
      </w:r>
      <w:r w:rsidR="00C435AC">
        <w:rPr>
          <w:sz w:val="28"/>
          <w:szCs w:val="28"/>
        </w:rPr>
        <w:t xml:space="preserve">to </w:t>
      </w:r>
      <w:hyperlink r:id="rId5" w:history="1">
        <w:r w:rsidR="00C435AC" w:rsidRPr="00517B35">
          <w:rPr>
            <w:rStyle w:val="Hyperlink"/>
            <w:sz w:val="28"/>
            <w:szCs w:val="28"/>
          </w:rPr>
          <w:t>ccarson@usd481.com</w:t>
        </w:r>
      </w:hyperlink>
      <w:r w:rsidR="00C435AC">
        <w:rPr>
          <w:sz w:val="28"/>
          <w:szCs w:val="28"/>
        </w:rPr>
        <w:t xml:space="preserve"> also.</w:t>
      </w:r>
      <w:r w:rsidR="00940E33">
        <w:rPr>
          <w:sz w:val="28"/>
          <w:szCs w:val="28"/>
        </w:rPr>
        <w:t xml:space="preserve">  Last year we gave the option to complete needed forms and </w:t>
      </w:r>
      <w:proofErr w:type="spellStart"/>
      <w:r w:rsidR="00940E33">
        <w:rPr>
          <w:sz w:val="28"/>
          <w:szCs w:val="28"/>
        </w:rPr>
        <w:t>pic</w:t>
      </w:r>
      <w:proofErr w:type="spellEnd"/>
      <w:r w:rsidR="00940E33">
        <w:rPr>
          <w:sz w:val="28"/>
          <w:szCs w:val="28"/>
        </w:rPr>
        <w:t xml:space="preserve"> uploads to our TCFF website; we are hoping as well to do that again this year at </w:t>
      </w:r>
      <w:hyperlink r:id="rId6" w:history="1">
        <w:r w:rsidR="00940E33" w:rsidRPr="00554A7B">
          <w:rPr>
            <w:rStyle w:val="Hyperlink"/>
            <w:sz w:val="28"/>
            <w:szCs w:val="28"/>
          </w:rPr>
          <w:t>http://www.tricountyfairks.com</w:t>
        </w:r>
      </w:hyperlink>
      <w:r w:rsidR="00940E33">
        <w:rPr>
          <w:sz w:val="28"/>
          <w:szCs w:val="28"/>
        </w:rPr>
        <w:t xml:space="preserve"> under for</w:t>
      </w:r>
      <w:r w:rsidR="00794FBB">
        <w:rPr>
          <w:sz w:val="28"/>
          <w:szCs w:val="28"/>
        </w:rPr>
        <w:t xml:space="preserve">ms. </w:t>
      </w:r>
    </w:p>
    <w:p w:rsidR="00ED5187" w:rsidRDefault="00ED5187" w:rsidP="00ED5187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bonafide</w:t>
      </w:r>
      <w:proofErr w:type="spellEnd"/>
      <w:r>
        <w:rPr>
          <w:sz w:val="28"/>
          <w:szCs w:val="28"/>
        </w:rPr>
        <w:t xml:space="preserve"> 4-H or FFA </w:t>
      </w:r>
      <w:proofErr w:type="gramStart"/>
      <w:r>
        <w:rPr>
          <w:sz w:val="28"/>
          <w:szCs w:val="28"/>
        </w:rPr>
        <w:t>member</w:t>
      </w:r>
      <w:r w:rsidR="00C435AC">
        <w:rPr>
          <w:sz w:val="28"/>
          <w:szCs w:val="28"/>
        </w:rPr>
        <w:t>s</w:t>
      </w:r>
      <w:proofErr w:type="gramEnd"/>
      <w:r w:rsidR="00940E33">
        <w:rPr>
          <w:sz w:val="28"/>
          <w:szCs w:val="28"/>
        </w:rPr>
        <w:t xml:space="preserve"> 9-12</w:t>
      </w:r>
      <w:r>
        <w:rPr>
          <w:sz w:val="28"/>
          <w:szCs w:val="28"/>
        </w:rPr>
        <w:t xml:space="preserve"> grades</w:t>
      </w:r>
      <w:r w:rsidR="00940E33">
        <w:rPr>
          <w:sz w:val="28"/>
          <w:szCs w:val="28"/>
        </w:rPr>
        <w:t xml:space="preserve"> (including new grads)</w:t>
      </w:r>
      <w:r>
        <w:rPr>
          <w:sz w:val="28"/>
          <w:szCs w:val="28"/>
        </w:rPr>
        <w:t xml:space="preserve"> may compete.</w:t>
      </w:r>
    </w:p>
    <w:p w:rsidR="00820EA6" w:rsidRPr="00820EA6" w:rsidRDefault="00820EA6" w:rsidP="00820E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*As tradition once had it, all contestants will be asked to sell 10 tickets ($5ea) to receive participation points towards crowning; however this will by no means be a majority factor; TCFF is implementing this to help offset social costs! TCFF will however be recognizing and rewarding the top seller.</w:t>
      </w:r>
    </w:p>
    <w:p w:rsidR="00820EA6" w:rsidRDefault="00820EA6" w:rsidP="00ED5187">
      <w:pPr>
        <w:rPr>
          <w:sz w:val="28"/>
          <w:szCs w:val="28"/>
        </w:rPr>
      </w:pPr>
    </w:p>
    <w:p w:rsidR="00820EA6" w:rsidRDefault="00ED5187" w:rsidP="00ED5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Onc</w:t>
      </w:r>
      <w:r w:rsidR="00820EA6">
        <w:rPr>
          <w:sz w:val="28"/>
          <w:szCs w:val="28"/>
        </w:rPr>
        <w:t>e entries have been turned in Tickets and Contest detail packets will be sent out</w:t>
      </w:r>
      <w:r w:rsidR="00B4030E">
        <w:rPr>
          <w:sz w:val="28"/>
          <w:szCs w:val="28"/>
        </w:rPr>
        <w:t>.</w:t>
      </w:r>
      <w:r w:rsidR="00820EA6">
        <w:rPr>
          <w:sz w:val="28"/>
          <w:szCs w:val="28"/>
        </w:rPr>
        <w:t xml:space="preserve"> All ticket</w:t>
      </w:r>
      <w:r w:rsidR="00746592">
        <w:rPr>
          <w:sz w:val="28"/>
          <w:szCs w:val="28"/>
        </w:rPr>
        <w:t>s sold</w:t>
      </w:r>
      <w:r w:rsidR="00820EA6">
        <w:rPr>
          <w:sz w:val="28"/>
          <w:szCs w:val="28"/>
        </w:rPr>
        <w:t xml:space="preserve"> numbers will need to be reported by June 29</w:t>
      </w:r>
      <w:r w:rsidR="00820EA6" w:rsidRPr="00820EA6">
        <w:rPr>
          <w:sz w:val="28"/>
          <w:szCs w:val="28"/>
          <w:vertAlign w:val="superscript"/>
        </w:rPr>
        <w:t>th</w:t>
      </w:r>
      <w:r w:rsidR="00820EA6">
        <w:rPr>
          <w:sz w:val="28"/>
          <w:szCs w:val="28"/>
        </w:rPr>
        <w:t xml:space="preserve"> to Crystal Carson.</w:t>
      </w:r>
      <w:r w:rsidR="00B4030E">
        <w:rPr>
          <w:sz w:val="28"/>
          <w:szCs w:val="28"/>
        </w:rPr>
        <w:t xml:space="preserve">  Contestants will be required to</w:t>
      </w:r>
      <w:r w:rsidR="00940E33">
        <w:rPr>
          <w:sz w:val="28"/>
          <w:szCs w:val="28"/>
        </w:rPr>
        <w:t xml:space="preserve"> p</w:t>
      </w:r>
      <w:r w:rsidR="00B4030E">
        <w:rPr>
          <w:sz w:val="28"/>
          <w:szCs w:val="28"/>
        </w:rPr>
        <w:t>erform an interview</w:t>
      </w:r>
      <w:r w:rsidR="00820EA6">
        <w:rPr>
          <w:sz w:val="28"/>
          <w:szCs w:val="28"/>
        </w:rPr>
        <w:t xml:space="preserve"> (July 1</w:t>
      </w:r>
      <w:r w:rsidR="00EB3BEB">
        <w:rPr>
          <w:sz w:val="28"/>
          <w:szCs w:val="28"/>
          <w:vertAlign w:val="superscript"/>
        </w:rPr>
        <w:t>st</w:t>
      </w:r>
      <w:r w:rsidR="00820EA6">
        <w:rPr>
          <w:sz w:val="28"/>
          <w:szCs w:val="28"/>
          <w:vertAlign w:val="superscript"/>
        </w:rPr>
        <w:t xml:space="preserve"> </w:t>
      </w:r>
      <w:r w:rsidR="00EB3BEB">
        <w:rPr>
          <w:sz w:val="28"/>
          <w:szCs w:val="28"/>
        </w:rPr>
        <w:t>at Herington Community Bldg)</w:t>
      </w:r>
      <w:r w:rsidR="006C394A">
        <w:rPr>
          <w:sz w:val="28"/>
          <w:szCs w:val="28"/>
        </w:rPr>
        <w:t xml:space="preserve"> and ride on our parade float</w:t>
      </w:r>
      <w:r w:rsidR="00820EA6">
        <w:rPr>
          <w:sz w:val="28"/>
          <w:szCs w:val="28"/>
        </w:rPr>
        <w:t xml:space="preserve"> (July </w:t>
      </w:r>
      <w:proofErr w:type="gramStart"/>
      <w:r w:rsidR="00820EA6">
        <w:rPr>
          <w:sz w:val="28"/>
          <w:szCs w:val="28"/>
        </w:rPr>
        <w:t>12</w:t>
      </w:r>
      <w:r w:rsidR="00820EA6" w:rsidRPr="00820EA6">
        <w:rPr>
          <w:sz w:val="28"/>
          <w:szCs w:val="28"/>
          <w:vertAlign w:val="superscript"/>
        </w:rPr>
        <w:t>th</w:t>
      </w:r>
      <w:r w:rsidR="00820EA6">
        <w:rPr>
          <w:sz w:val="28"/>
          <w:szCs w:val="28"/>
        </w:rPr>
        <w:t xml:space="preserve"> )</w:t>
      </w:r>
      <w:proofErr w:type="gramEnd"/>
      <w:r w:rsidR="00B4030E">
        <w:rPr>
          <w:sz w:val="28"/>
          <w:szCs w:val="28"/>
        </w:rPr>
        <w:t>.</w:t>
      </w:r>
      <w:r w:rsidR="00820EA6">
        <w:rPr>
          <w:sz w:val="28"/>
          <w:szCs w:val="28"/>
        </w:rPr>
        <w:t xml:space="preserve"> </w:t>
      </w:r>
      <w:r w:rsidR="00746592">
        <w:rPr>
          <w:sz w:val="28"/>
          <w:szCs w:val="28"/>
        </w:rPr>
        <w:t>Crowning will also be July 12</w:t>
      </w:r>
      <w:r w:rsidR="00746592" w:rsidRPr="00746592">
        <w:rPr>
          <w:sz w:val="28"/>
          <w:szCs w:val="28"/>
          <w:vertAlign w:val="superscript"/>
        </w:rPr>
        <w:t>th</w:t>
      </w:r>
      <w:r w:rsidR="00746592">
        <w:rPr>
          <w:sz w:val="28"/>
          <w:szCs w:val="28"/>
        </w:rPr>
        <w:t xml:space="preserve"> just prior to Rodeo.</w:t>
      </w:r>
      <w:r w:rsidR="00820EA6">
        <w:rPr>
          <w:sz w:val="28"/>
          <w:szCs w:val="28"/>
        </w:rPr>
        <w:t xml:space="preserve"> The 2018</w:t>
      </w:r>
      <w:r w:rsidR="005C7FF1">
        <w:rPr>
          <w:sz w:val="28"/>
          <w:szCs w:val="28"/>
        </w:rPr>
        <w:t xml:space="preserve"> Tri-Co.</w:t>
      </w:r>
      <w:r w:rsidR="00820EA6">
        <w:rPr>
          <w:sz w:val="28"/>
          <w:szCs w:val="28"/>
        </w:rPr>
        <w:t xml:space="preserve"> Free</w:t>
      </w:r>
      <w:r w:rsidR="005C7FF1">
        <w:rPr>
          <w:sz w:val="28"/>
          <w:szCs w:val="28"/>
        </w:rPr>
        <w:t xml:space="preserve"> Fair King and Queen and Attendants will receive free entry into all events.  Each will also be responsible for awarding ribbons at livestock shows during </w:t>
      </w:r>
      <w:r w:rsidR="006C394A">
        <w:rPr>
          <w:sz w:val="28"/>
          <w:szCs w:val="28"/>
        </w:rPr>
        <w:t>Fair;</w:t>
      </w:r>
      <w:r w:rsidR="00940E33">
        <w:rPr>
          <w:sz w:val="28"/>
          <w:szCs w:val="28"/>
        </w:rPr>
        <w:t xml:space="preserve"> a sign up will be available at interviews</w:t>
      </w:r>
      <w:r w:rsidR="005C7FF1">
        <w:rPr>
          <w:sz w:val="28"/>
          <w:szCs w:val="28"/>
        </w:rPr>
        <w:t>.  Winners will be introduced and announced prior to Rodeo and Demo Derby as well as throughout Fair livestock events.</w:t>
      </w:r>
      <w:r w:rsidR="00820EA6">
        <w:rPr>
          <w:sz w:val="28"/>
          <w:szCs w:val="28"/>
        </w:rPr>
        <w:t xml:space="preserve"> Winning King and Queen will be expected to show up for pre-recording of next year’s fair radio ads!</w:t>
      </w:r>
    </w:p>
    <w:p w:rsidR="00B4030E" w:rsidRDefault="00B4030E" w:rsidP="00B4030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Judging Criteria:</w:t>
      </w:r>
    </w:p>
    <w:p w:rsidR="00B4030E" w:rsidRDefault="00B4030E" w:rsidP="00B4030E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</w:pPr>
      <w:r>
        <w:t>Personal appearance and poise will be considered at all times.</w:t>
      </w:r>
    </w:p>
    <w:p w:rsidR="00B4030E" w:rsidRDefault="00B4030E" w:rsidP="00B4030E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</w:pPr>
      <w:r>
        <w:t>Formal attire is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required</w:t>
      </w:r>
      <w:r>
        <w:t xml:space="preserve"> for contestant judging.</w:t>
      </w:r>
      <w:r w:rsidR="00820EA6">
        <w:t xml:space="preserve"> FFA Official Dress is acceptable.</w:t>
      </w:r>
    </w:p>
    <w:p w:rsidR="00B4030E" w:rsidRDefault="00B4030E" w:rsidP="00B4030E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</w:pPr>
      <w:r>
        <w:t>Each candidate will have a personal int</w:t>
      </w:r>
      <w:r w:rsidR="006C394A">
        <w:t>erview with the judges,</w:t>
      </w:r>
      <w:r>
        <w:t xml:space="preserve"> which will include questions about his or her involvement with 4-H</w:t>
      </w:r>
      <w:r w:rsidR="006C394A">
        <w:t>/FFA</w:t>
      </w:r>
      <w:r>
        <w:t>.</w:t>
      </w:r>
    </w:p>
    <w:p w:rsidR="00B4030E" w:rsidRDefault="00B4030E" w:rsidP="00B4030E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</w:pPr>
      <w:r>
        <w:t>Contestants will be judged on the following:</w:t>
      </w:r>
      <w:r>
        <w:tab/>
      </w:r>
      <w:r>
        <w:tab/>
      </w:r>
    </w:p>
    <w:p w:rsidR="00B4030E" w:rsidRDefault="006C394A" w:rsidP="00B4030E">
      <w:pPr>
        <w:pStyle w:val="Level1"/>
        <w:tabs>
          <w:tab w:val="left" w:pos="720"/>
        </w:tabs>
        <w:jc w:val="left"/>
      </w:pPr>
      <w:r>
        <w:t>40</w:t>
      </w:r>
      <w:r w:rsidR="00B4030E">
        <w:t>%</w:t>
      </w:r>
      <w:r>
        <w:t>- 4-H/FFA involvement</w:t>
      </w:r>
    </w:p>
    <w:p w:rsidR="006C394A" w:rsidRDefault="006C394A" w:rsidP="00B4030E">
      <w:pPr>
        <w:pStyle w:val="Level1"/>
        <w:tabs>
          <w:tab w:val="left" w:pos="720"/>
        </w:tabs>
        <w:jc w:val="left"/>
      </w:pPr>
      <w:r>
        <w:t>30% - Leadership (4H/FFA, school, community)</w:t>
      </w:r>
    </w:p>
    <w:p w:rsidR="00B4030E" w:rsidRDefault="006C394A" w:rsidP="00B4030E">
      <w:pPr>
        <w:pStyle w:val="Level1"/>
        <w:tabs>
          <w:tab w:val="left" w:pos="720"/>
        </w:tabs>
        <w:ind w:left="0"/>
        <w:jc w:val="left"/>
      </w:pPr>
      <w:r>
        <w:tab/>
        <w:t>20% - 4H/FFA Knowledge</w:t>
      </w:r>
    </w:p>
    <w:p w:rsidR="00B4030E" w:rsidRDefault="006C394A" w:rsidP="00B4030E">
      <w:pPr>
        <w:pStyle w:val="Level1"/>
        <w:tabs>
          <w:tab w:val="left" w:pos="720"/>
        </w:tabs>
        <w:ind w:left="0"/>
        <w:jc w:val="left"/>
      </w:pPr>
      <w:r>
        <w:tab/>
        <w:t>10</w:t>
      </w:r>
      <w:r w:rsidR="00B4030E">
        <w:t>% - Appearance and Presentation</w:t>
      </w:r>
      <w:r>
        <w:t xml:space="preserve"> for both application and applicant</w:t>
      </w:r>
    </w:p>
    <w:p w:rsidR="006C394A" w:rsidRPr="006C394A" w:rsidRDefault="006C394A" w:rsidP="00B4030E">
      <w:pPr>
        <w:pStyle w:val="Level1"/>
        <w:tabs>
          <w:tab w:val="left" w:pos="720"/>
        </w:tabs>
        <w:ind w:left="0"/>
        <w:jc w:val="left"/>
        <w:sectPr w:rsidR="006C394A" w:rsidRPr="006C394A" w:rsidSect="00B4030E">
          <w:pgSz w:w="12240" w:h="15840"/>
          <w:pgMar w:top="1440" w:right="1440" w:bottom="1440" w:left="1440" w:header="1440" w:footer="1440" w:gutter="0"/>
          <w:cols w:space="720"/>
        </w:sectPr>
      </w:pPr>
    </w:p>
    <w:p w:rsidR="00ED5187" w:rsidRPr="00B4030E" w:rsidRDefault="00ED5187" w:rsidP="00B4030E">
      <w:pPr>
        <w:tabs>
          <w:tab w:val="left" w:pos="7286"/>
        </w:tabs>
        <w:rPr>
          <w:sz w:val="36"/>
          <w:szCs w:val="36"/>
        </w:rPr>
      </w:pPr>
    </w:p>
    <w:sectPr w:rsidR="00ED5187" w:rsidRPr="00B4030E" w:rsidSect="0091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5E3650"/>
    <w:lvl w:ilvl="0">
      <w:numFmt w:val="bullet"/>
      <w:lvlText w:val="*"/>
      <w:lvlJc w:val="left"/>
    </w:lvl>
  </w:abstractNum>
  <w:abstractNum w:abstractNumId="1" w15:restartNumberingAfterBreak="0">
    <w:nsid w:val="27860A75"/>
    <w:multiLevelType w:val="hybridMultilevel"/>
    <w:tmpl w:val="EC0E8276"/>
    <w:lvl w:ilvl="0" w:tplc="896A2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BDC"/>
    <w:multiLevelType w:val="hybridMultilevel"/>
    <w:tmpl w:val="E2A8E8B6"/>
    <w:lvl w:ilvl="0" w:tplc="0EFC34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5274F"/>
    <w:multiLevelType w:val="hybridMultilevel"/>
    <w:tmpl w:val="04826D90"/>
    <w:lvl w:ilvl="0" w:tplc="DFB6F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87"/>
    <w:rsid w:val="00093B08"/>
    <w:rsid w:val="000A5A4D"/>
    <w:rsid w:val="00130EA3"/>
    <w:rsid w:val="00157FCB"/>
    <w:rsid w:val="00327B07"/>
    <w:rsid w:val="004C4C2E"/>
    <w:rsid w:val="005C7FF1"/>
    <w:rsid w:val="006C394A"/>
    <w:rsid w:val="006F1442"/>
    <w:rsid w:val="00712304"/>
    <w:rsid w:val="00746592"/>
    <w:rsid w:val="00794FBB"/>
    <w:rsid w:val="007A6189"/>
    <w:rsid w:val="00820EA6"/>
    <w:rsid w:val="008838DB"/>
    <w:rsid w:val="008A5FA9"/>
    <w:rsid w:val="009129AB"/>
    <w:rsid w:val="00940E33"/>
    <w:rsid w:val="009B5A62"/>
    <w:rsid w:val="00A15AAB"/>
    <w:rsid w:val="00B4030E"/>
    <w:rsid w:val="00B5408E"/>
    <w:rsid w:val="00B655FA"/>
    <w:rsid w:val="00C435AC"/>
    <w:rsid w:val="00EA00A8"/>
    <w:rsid w:val="00EB3BEB"/>
    <w:rsid w:val="00ED5187"/>
    <w:rsid w:val="00EF7CD0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3EF9F-4D32-48F3-80AB-BB74BD9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87"/>
    <w:pPr>
      <w:ind w:left="720"/>
      <w:contextualSpacing/>
    </w:pPr>
  </w:style>
  <w:style w:type="paragraph" w:customStyle="1" w:styleId="Level1">
    <w:name w:val="Level 1"/>
    <w:uiPriority w:val="99"/>
    <w:rsid w:val="00B4030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countyfairks.com" TargetMode="External"/><Relationship Id="rId5" Type="http://schemas.openxmlformats.org/officeDocument/2006/relationships/hyperlink" Target="mailto:ccarson@usd48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Crystal.Carson</dc:creator>
  <cp:lastModifiedBy>Lisa Palmer</cp:lastModifiedBy>
  <cp:revision>2</cp:revision>
  <cp:lastPrinted>2018-04-02T20:46:00Z</cp:lastPrinted>
  <dcterms:created xsi:type="dcterms:W3CDTF">2018-04-03T13:18:00Z</dcterms:created>
  <dcterms:modified xsi:type="dcterms:W3CDTF">2018-04-03T13:18:00Z</dcterms:modified>
</cp:coreProperties>
</file>